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D" w:rsidRDefault="00980EFD">
      <w:pPr>
        <w:autoSpaceDE w:val="0"/>
        <w:autoSpaceDN w:val="0"/>
        <w:adjustRightInd w:val="0"/>
        <w:spacing w:after="0" w:line="360" w:lineRule="auto"/>
        <w:ind w:right="142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Карта  </w:t>
      </w:r>
      <w:proofErr w:type="gramStart"/>
      <w:r>
        <w:rPr>
          <w:rFonts w:ascii="Arial" w:hAnsi="Arial" w:cs="Arial"/>
          <w:b/>
          <w:bCs/>
        </w:rPr>
        <w:t>заказа</w:t>
      </w:r>
      <w:r>
        <w:rPr>
          <w:rStyle w:val="af0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br/>
        <w:t xml:space="preserve">  терминала  контроля изоляции вводов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БЭ2502А1401</w:t>
      </w:r>
    </w:p>
    <w:p w:rsidR="0019692D" w:rsidRDefault="00980EFD"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</w:t>
      </w:r>
    </w:p>
    <w:p w:rsidR="0019692D" w:rsidRDefault="00980EFD"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firstLine="471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 w:rsidR="0019692D" w:rsidRDefault="00980EFD"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 w:rsidR="0019692D" w:rsidRDefault="00980EFD">
      <w:pPr>
        <w:pStyle w:val="a3"/>
        <w:spacing w:before="120" w:after="0" w:line="276" w:lineRule="auto"/>
        <w:ind w:firstLine="0"/>
        <w:jc w:val="lef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 w:rsidR="0019692D" w:rsidRDefault="00980EFD">
      <w:pPr>
        <w:pStyle w:val="a3"/>
        <w:spacing w:after="0" w:line="276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Отметьте знаком </w:t>
      </w:r>
      <w:r>
        <w:rPr>
          <w:rFonts w:cs="Arial"/>
          <w:sz w:val="18"/>
          <w:szCs w:val="18"/>
        </w:rPr>
        <w:sym w:font="Wingdings" w:char="F0FE"/>
      </w:r>
      <w:r>
        <w:rPr>
          <w:rFonts w:cs="Arial"/>
          <w:sz w:val="18"/>
          <w:szCs w:val="18"/>
        </w:rPr>
        <w:t xml:space="preserve"> в таблице 1 - </w:t>
      </w:r>
      <w:proofErr w:type="gramStart"/>
      <w:r>
        <w:rPr>
          <w:rFonts w:cs="Arial"/>
          <w:sz w:val="18"/>
          <w:szCs w:val="18"/>
        </w:rPr>
        <w:t>требуемое</w:t>
      </w:r>
      <w:proofErr w:type="gram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типоисполнение</w:t>
      </w:r>
      <w:proofErr w:type="spellEnd"/>
      <w:r>
        <w:rPr>
          <w:rFonts w:cs="Arial"/>
          <w:sz w:val="18"/>
          <w:szCs w:val="18"/>
        </w:rPr>
        <w:t xml:space="preserve"> терминала, а в таблице 2 - требуемый режим работы лицевой панели терминала.</w:t>
      </w:r>
    </w:p>
    <w:p w:rsidR="0019692D" w:rsidRDefault="00980EFD"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firstLine="0"/>
        <w:rPr>
          <w:rFonts w:cs="Arial"/>
          <w:spacing w:val="20"/>
          <w:sz w:val="20"/>
        </w:rPr>
      </w:pPr>
      <w:r>
        <w:rPr>
          <w:rFonts w:cs="Arial"/>
          <w:spacing w:val="20"/>
          <w:sz w:val="20"/>
        </w:rPr>
        <w:t>Таблица 1</w:t>
      </w:r>
    </w:p>
    <w:tbl>
      <w:tblPr>
        <w:tblW w:w="497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4"/>
        <w:gridCol w:w="1133"/>
        <w:gridCol w:w="1133"/>
        <w:gridCol w:w="1139"/>
        <w:gridCol w:w="1161"/>
        <w:gridCol w:w="1105"/>
      </w:tblGrid>
      <w:tr w:rsidR="0019692D">
        <w:trPr>
          <w:cantSplit/>
        </w:trPr>
        <w:tc>
          <w:tcPr>
            <w:tcW w:w="1500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szCs w:val="20"/>
              </w:rPr>
              <w:t>Типоисполнение</w:t>
            </w:r>
          </w:p>
          <w:p w:rsidR="0019692D" w:rsidRDefault="00980E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2358" w:type="pct"/>
            <w:gridSpan w:val="4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142" w:type="pct"/>
            <w:gridSpan w:val="2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19692D">
        <w:trPr>
          <w:cantSplit/>
          <w:trHeight w:val="458"/>
        </w:trPr>
        <w:tc>
          <w:tcPr>
            <w:tcW w:w="1500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Номиналь-ный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переменный ток, А</w:t>
            </w:r>
          </w:p>
        </w:tc>
        <w:tc>
          <w:tcPr>
            <w:tcW w:w="571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Номиналь-ное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напря-жение</w:t>
            </w:r>
            <w:proofErr w:type="spellEnd"/>
            <w:r>
              <w:rPr>
                <w:sz w:val="20"/>
                <w:szCs w:val="20"/>
              </w:rPr>
              <w:t xml:space="preserve"> перемен-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тока,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44" w:type="pct"/>
            <w:gridSpan w:val="2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Номинальное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напря-жение</w:t>
            </w:r>
            <w:proofErr w:type="spellEnd"/>
            <w:r>
              <w:rPr>
                <w:sz w:val="20"/>
                <w:szCs w:val="20"/>
              </w:rPr>
              <w:t xml:space="preserve"> оперативного питания, В</w:t>
            </w:r>
          </w:p>
        </w:tc>
        <w:tc>
          <w:tcPr>
            <w:tcW w:w="585" w:type="pct"/>
            <w:vMerge w:val="restart"/>
            <w:vAlign w:val="center"/>
          </w:tcPr>
          <w:p w:rsidR="0019692D" w:rsidRDefault="00980EFD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Аналого-</w:t>
            </w:r>
            <w:proofErr w:type="spellStart"/>
            <w:r>
              <w:rPr>
                <w:rFonts w:ascii="Arial" w:hAnsi="Arial" w:cs="Arial"/>
                <w:sz w:val="20"/>
              </w:rPr>
              <w:t>вых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каналов тока/</w:t>
            </w:r>
          </w:p>
          <w:p w:rsidR="0019692D" w:rsidRDefault="00980EFD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напряжения</w:t>
            </w:r>
          </w:p>
        </w:tc>
        <w:tc>
          <w:tcPr>
            <w:tcW w:w="557" w:type="pct"/>
            <w:vMerge w:val="restart"/>
          </w:tcPr>
          <w:p w:rsidR="0019692D" w:rsidRDefault="00980EFD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Дискрет-ных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входов/ выходных реле</w:t>
            </w:r>
          </w:p>
        </w:tc>
      </w:tr>
      <w:tr w:rsidR="0019692D">
        <w:trPr>
          <w:cantSplit/>
          <w:trHeight w:val="457"/>
        </w:trPr>
        <w:tc>
          <w:tcPr>
            <w:tcW w:w="1500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vAlign w:val="center"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9692D" w:rsidRDefault="00980EFD">
            <w:pPr>
              <w:pStyle w:val="a5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Постоян-ного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573" w:type="pct"/>
            <w:vAlign w:val="center"/>
          </w:tcPr>
          <w:p w:rsidR="0019692D" w:rsidRDefault="00980EFD">
            <w:pPr>
              <w:pStyle w:val="a5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Перемен-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585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692D">
        <w:trPr>
          <w:cantSplit/>
          <w:trHeight w:val="340"/>
        </w:trPr>
        <w:tc>
          <w:tcPr>
            <w:tcW w:w="1500" w:type="pct"/>
            <w:vAlign w:val="center"/>
          </w:tcPr>
          <w:p w:rsidR="0019692D" w:rsidRDefault="00980EFD">
            <w:pPr>
              <w:pStyle w:val="a5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БЭ2502А1401-20</w:t>
            </w:r>
            <w:r>
              <w:rPr>
                <w:sz w:val="20"/>
              </w:rPr>
              <w:t>Е1 У</w:t>
            </w:r>
            <w:r>
              <w:rPr>
                <w:sz w:val="20"/>
                <w:szCs w:val="20"/>
              </w:rPr>
              <w:t>ХЛ3.1</w:t>
            </w:r>
          </w:p>
        </w:tc>
        <w:tc>
          <w:tcPr>
            <w:tcW w:w="642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pc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3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5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5</w:t>
            </w:r>
          </w:p>
        </w:tc>
        <w:tc>
          <w:tcPr>
            <w:tcW w:w="557" w:type="pct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 </w:t>
            </w:r>
            <w:r>
              <w:rPr>
                <w:sz w:val="20"/>
                <w:szCs w:val="20"/>
              </w:rPr>
              <w:t>19</w:t>
            </w:r>
          </w:p>
        </w:tc>
      </w:tr>
      <w:tr w:rsidR="0019692D">
        <w:trPr>
          <w:cantSplit/>
          <w:trHeight w:val="340"/>
        </w:trPr>
        <w:tc>
          <w:tcPr>
            <w:tcW w:w="1500" w:type="pct"/>
            <w:vAlign w:val="center"/>
          </w:tcPr>
          <w:p w:rsidR="0019692D" w:rsidRDefault="00980EFD">
            <w:pPr>
              <w:pStyle w:val="a5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БЭ2502А1401-20Е2 УХЛ3.1</w:t>
            </w:r>
          </w:p>
        </w:tc>
        <w:tc>
          <w:tcPr>
            <w:tcW w:w="642" w:type="pct"/>
            <w:vMerge/>
            <w:vAlign w:val="center"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19692D" w:rsidRDefault="001969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3" w:type="pct"/>
            <w:vMerge/>
            <w:vAlign w:val="center"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692D">
        <w:trPr>
          <w:cantSplit/>
          <w:trHeight w:val="340"/>
        </w:trPr>
        <w:tc>
          <w:tcPr>
            <w:tcW w:w="1500" w:type="pct"/>
            <w:vAlign w:val="center"/>
          </w:tcPr>
          <w:p w:rsidR="0019692D" w:rsidRDefault="00980EFD">
            <w:pPr>
              <w:pStyle w:val="a5"/>
              <w:spacing w:line="240" w:lineRule="auto"/>
              <w:ind w:left="-108" w:right="-108"/>
              <w:jc w:val="lef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БЭ2502А1401-20Е4 УХЛ3.1</w:t>
            </w:r>
          </w:p>
        </w:tc>
        <w:tc>
          <w:tcPr>
            <w:tcW w:w="642" w:type="pct"/>
            <w:vMerge/>
            <w:vAlign w:val="center"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19692D" w:rsidRDefault="001969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5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9692D" w:rsidRDefault="0019692D"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line="240" w:lineRule="auto"/>
        <w:ind w:firstLine="0"/>
        <w:jc w:val="left"/>
        <w:rPr>
          <w:rFonts w:cs="Arial"/>
          <w:spacing w:val="20"/>
          <w:sz w:val="4"/>
          <w:szCs w:val="4"/>
        </w:rPr>
      </w:pPr>
    </w:p>
    <w:p w:rsidR="0019692D" w:rsidRDefault="00980EFD"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firstLine="0"/>
        <w:jc w:val="left"/>
        <w:rPr>
          <w:rFonts w:cs="Arial"/>
          <w:spacing w:val="20"/>
          <w:sz w:val="20"/>
          <w:szCs w:val="20"/>
        </w:rPr>
      </w:pPr>
      <w:r>
        <w:rPr>
          <w:rFonts w:cs="Arial"/>
          <w:spacing w:val="20"/>
          <w:sz w:val="20"/>
          <w:szCs w:val="20"/>
        </w:rPr>
        <w:t>Таблица 2</w:t>
      </w:r>
    </w:p>
    <w:tbl>
      <w:tblPr>
        <w:tblW w:w="66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4111"/>
      </w:tblGrid>
      <w:tr w:rsidR="0019692D">
        <w:trPr>
          <w:cantSplit/>
          <w:trHeight w:hRule="exact" w:val="291"/>
        </w:trPr>
        <w:tc>
          <w:tcPr>
            <w:tcW w:w="2268" w:type="dxa"/>
            <w:vMerge w:val="restart"/>
            <w:vAlign w:val="center"/>
          </w:tcPr>
          <w:p w:rsidR="0019692D" w:rsidRDefault="00980EF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Переключение групп уставок</w:t>
            </w:r>
          </w:p>
        </w:tc>
        <w:tc>
          <w:tcPr>
            <w:tcW w:w="284" w:type="dxa"/>
            <w:tcBorders>
              <w:bottom w:val="single" w:sz="6" w:space="0" w:color="auto"/>
              <w:right w:val="nil"/>
            </w:tcBorders>
            <w:vAlign w:val="center"/>
          </w:tcPr>
          <w:p w:rsidR="0019692D" w:rsidRDefault="00980EFD">
            <w:pPr>
              <w:pStyle w:val="a5"/>
              <w:spacing w:line="240" w:lineRule="auto"/>
              <w:ind w:left="-108" w:right="-108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19692D" w:rsidRDefault="00980EF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Электронными ключами</w:t>
            </w:r>
          </w:p>
        </w:tc>
      </w:tr>
      <w:tr w:rsidR="0019692D">
        <w:trPr>
          <w:cantSplit/>
          <w:trHeight w:hRule="exact" w:val="281"/>
        </w:trPr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19692D" w:rsidRDefault="0019692D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nil"/>
            </w:tcBorders>
            <w:vAlign w:val="center"/>
          </w:tcPr>
          <w:p w:rsidR="0019692D" w:rsidRDefault="00980EFD">
            <w:pPr>
              <w:pStyle w:val="a5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4111" w:type="dxa"/>
            <w:tcBorders>
              <w:left w:val="nil"/>
              <w:bottom w:val="single" w:sz="6" w:space="0" w:color="auto"/>
            </w:tcBorders>
            <w:vAlign w:val="center"/>
          </w:tcPr>
          <w:p w:rsidR="0019692D" w:rsidRDefault="00980EF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Используя дискретные входы</w:t>
            </w:r>
          </w:p>
        </w:tc>
      </w:tr>
    </w:tbl>
    <w:p w:rsidR="0019692D" w:rsidRDefault="0019692D">
      <w:pPr>
        <w:pStyle w:val="a3"/>
        <w:spacing w:after="0" w:line="240" w:lineRule="auto"/>
        <w:ind w:right="-510" w:firstLine="0"/>
        <w:outlineLvl w:val="0"/>
        <w:rPr>
          <w:rFonts w:cs="Arial"/>
          <w:sz w:val="20"/>
          <w:szCs w:val="20"/>
        </w:rPr>
      </w:pPr>
    </w:p>
    <w:p w:rsidR="0019692D" w:rsidRDefault="00980EFD">
      <w:pPr>
        <w:pStyle w:val="a3"/>
        <w:spacing w:after="0" w:line="240" w:lineRule="auto"/>
        <w:ind w:right="-510" w:firstLine="0"/>
        <w:outlineLvl w:val="0"/>
        <w:rPr>
          <w:sz w:val="20"/>
        </w:rPr>
      </w:pPr>
      <w:r>
        <w:rPr>
          <w:rFonts w:cs="Arial"/>
          <w:sz w:val="20"/>
          <w:szCs w:val="20"/>
        </w:rPr>
        <w:t>2 Нижнее</w:t>
      </w:r>
      <w:r>
        <w:rPr>
          <w:sz w:val="20"/>
        </w:rPr>
        <w:t xml:space="preserve"> предельное рабочее значение температуры окружающего воздуха - минус 25</w:t>
      </w:r>
      <w:proofErr w:type="gramStart"/>
      <w:r>
        <w:rPr>
          <w:sz w:val="20"/>
        </w:rPr>
        <w:t xml:space="preserve"> °С</w:t>
      </w:r>
      <w:proofErr w:type="gramEnd"/>
      <w:r>
        <w:rPr>
          <w:sz w:val="20"/>
        </w:rPr>
        <w:t xml:space="preserve"> (типовое исполнение), </w:t>
      </w:r>
      <w:r>
        <w:rPr>
          <w:sz w:val="28"/>
        </w:rPr>
        <w:sym w:font="Wingdings" w:char="F0A8"/>
      </w:r>
      <w:r>
        <w:rPr>
          <w:sz w:val="28"/>
        </w:rPr>
        <w:t xml:space="preserve"> </w:t>
      </w:r>
      <w:r>
        <w:rPr>
          <w:sz w:val="20"/>
        </w:rPr>
        <w:t>по заказу до минус 40 °С.</w:t>
      </w:r>
    </w:p>
    <w:p w:rsidR="0019692D" w:rsidRDefault="00980EFD">
      <w:pPr>
        <w:pStyle w:val="a3"/>
        <w:tabs>
          <w:tab w:val="left" w:pos="9180"/>
          <w:tab w:val="left" w:pos="9900"/>
        </w:tabs>
        <w:spacing w:before="240" w:line="240" w:lineRule="auto"/>
        <w:ind w:firstLine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3 </w:t>
      </w:r>
      <w:r>
        <w:rPr>
          <w:sz w:val="20"/>
        </w:rPr>
        <w:t>Данные о значении емкостного тока высоковольтного ввода</w:t>
      </w:r>
    </w:p>
    <w:tbl>
      <w:tblPr>
        <w:tblStyle w:val="tablecenter1"/>
        <w:tblW w:w="0" w:type="auto"/>
        <w:tblLook w:val="04A0" w:firstRow="1" w:lastRow="0" w:firstColumn="1" w:lastColumn="0" w:noHBand="0" w:noVBand="1"/>
      </w:tblPr>
      <w:tblGrid>
        <w:gridCol w:w="2495"/>
        <w:gridCol w:w="992"/>
        <w:gridCol w:w="2410"/>
        <w:gridCol w:w="2268"/>
      </w:tblGrid>
      <w:tr w:rsidR="0019692D" w:rsidTr="00196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tcW w:w="2495" w:type="dxa"/>
            <w:vMerge w:val="restart"/>
          </w:tcPr>
          <w:p w:rsidR="0019692D" w:rsidRDefault="00980EFD">
            <w:pPr>
              <w:jc w:val="left"/>
              <w:rPr>
                <w:sz w:val="18"/>
                <w:szCs w:val="18"/>
              </w:rPr>
            </w:pPr>
            <w:r>
              <w:rPr>
                <w:rFonts w:eastAsiaTheme="minorEastAsia" w:cs="Arial"/>
                <w:b w:val="0"/>
                <w:sz w:val="18"/>
                <w:szCs w:val="18"/>
              </w:rPr>
              <w:t>Ёмкостный ток высоковольтного ввода, А</w:t>
            </w:r>
          </w:p>
        </w:tc>
        <w:tc>
          <w:tcPr>
            <w:tcW w:w="992" w:type="dxa"/>
          </w:tcPr>
          <w:p w:rsidR="0019692D" w:rsidRDefault="00980EF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Фаза</w:t>
            </w:r>
          </w:p>
        </w:tc>
        <w:tc>
          <w:tcPr>
            <w:tcW w:w="2410" w:type="dxa"/>
          </w:tcPr>
          <w:p w:rsidR="0019692D" w:rsidRDefault="00980EF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Первичная величина</w:t>
            </w:r>
          </w:p>
        </w:tc>
        <w:tc>
          <w:tcPr>
            <w:tcW w:w="2268" w:type="dxa"/>
          </w:tcPr>
          <w:p w:rsidR="0019692D" w:rsidRDefault="00980EF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Вторичная </w:t>
            </w:r>
            <w:r>
              <w:rPr>
                <w:b w:val="0"/>
                <w:sz w:val="18"/>
                <w:szCs w:val="18"/>
              </w:rPr>
              <w:t>величина</w:t>
            </w:r>
          </w:p>
        </w:tc>
      </w:tr>
      <w:tr w:rsidR="0019692D" w:rsidTr="0019692D">
        <w:trPr>
          <w:trHeight w:val="114"/>
        </w:trPr>
        <w:tc>
          <w:tcPr>
            <w:tcW w:w="2495" w:type="dxa"/>
            <w:vMerge/>
          </w:tcPr>
          <w:p w:rsidR="0019692D" w:rsidRDefault="001969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92D" w:rsidRDefault="00980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19692D" w:rsidRDefault="0019692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9692D" w:rsidRDefault="0019692D">
            <w:pPr>
              <w:rPr>
                <w:b/>
                <w:sz w:val="18"/>
                <w:szCs w:val="18"/>
              </w:rPr>
            </w:pPr>
          </w:p>
        </w:tc>
      </w:tr>
      <w:tr w:rsidR="0019692D" w:rsidTr="0019692D">
        <w:trPr>
          <w:trHeight w:val="205"/>
        </w:trPr>
        <w:tc>
          <w:tcPr>
            <w:tcW w:w="2495" w:type="dxa"/>
            <w:vMerge/>
          </w:tcPr>
          <w:p w:rsidR="0019692D" w:rsidRDefault="0019692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692D" w:rsidRDefault="00980EFD">
            <w:pPr>
              <w:rPr>
                <w:rFonts w:eastAsiaTheme="minorEastAsia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</w:tcPr>
          <w:p w:rsidR="0019692D" w:rsidRDefault="0019692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9692D" w:rsidRDefault="0019692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9692D" w:rsidTr="0019692D">
        <w:trPr>
          <w:trHeight w:val="196"/>
        </w:trPr>
        <w:tc>
          <w:tcPr>
            <w:tcW w:w="2495" w:type="dxa"/>
            <w:vMerge/>
          </w:tcPr>
          <w:p w:rsidR="0019692D" w:rsidRDefault="001969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692D" w:rsidRDefault="00980EF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410" w:type="dxa"/>
          </w:tcPr>
          <w:p w:rsidR="0019692D" w:rsidRDefault="0019692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9692D" w:rsidRDefault="0019692D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9692D" w:rsidRDefault="00980EFD">
      <w:pPr>
        <w:pStyle w:val="a3"/>
        <w:spacing w:before="120" w:after="0"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 Выбор типа интерфейса </w:t>
      </w:r>
      <w:r>
        <w:rPr>
          <w:rFonts w:cs="Arial"/>
          <w:sz w:val="20"/>
          <w:szCs w:val="20"/>
          <w:lang w:val="en-US"/>
        </w:rPr>
        <w:t>Ethernet</w:t>
      </w:r>
      <w:r>
        <w:rPr>
          <w:rFonts w:cs="Arial"/>
          <w:sz w:val="20"/>
          <w:szCs w:val="20"/>
        </w:rPr>
        <w:t xml:space="preserve"> для МЭК 61850</w:t>
      </w:r>
    </w:p>
    <w:p w:rsidR="0019692D" w:rsidRDefault="00980EFD">
      <w:pPr>
        <w:pStyle w:val="a3"/>
        <w:spacing w:before="120" w:after="0" w:line="240" w:lineRule="auto"/>
        <w:ind w:firstLine="0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Отметьте знаком </w:t>
      </w:r>
      <w:r>
        <w:rPr>
          <w:rFonts w:cs="Arial"/>
          <w:sz w:val="20"/>
          <w:szCs w:val="20"/>
        </w:rPr>
        <w:sym w:font="Wingdings" w:char="F0FE"/>
      </w:r>
      <w:r>
        <w:rPr>
          <w:rFonts w:cs="Arial"/>
          <w:sz w:val="20"/>
          <w:szCs w:val="20"/>
        </w:rPr>
        <w:t xml:space="preserve"> в таблице 3 требуемые </w:t>
      </w:r>
      <w:r>
        <w:rPr>
          <w:sz w:val="20"/>
          <w:szCs w:val="20"/>
        </w:rPr>
        <w:t xml:space="preserve">параметры </w:t>
      </w:r>
      <w:r>
        <w:rPr>
          <w:rFonts w:cs="Arial"/>
          <w:sz w:val="20"/>
          <w:szCs w:val="20"/>
        </w:rPr>
        <w:t xml:space="preserve">серии стандартов </w:t>
      </w:r>
      <w:r>
        <w:rPr>
          <w:sz w:val="20"/>
          <w:szCs w:val="20"/>
        </w:rPr>
        <w:t xml:space="preserve"> МЭК 61850</w:t>
      </w:r>
      <w:r>
        <w:rPr>
          <w:rFonts w:cs="Arial"/>
          <w:sz w:val="20"/>
          <w:szCs w:val="20"/>
        </w:rPr>
        <w:t>.</w:t>
      </w:r>
    </w:p>
    <w:p w:rsidR="0019692D" w:rsidRDefault="00980EFD">
      <w:pPr>
        <w:pStyle w:val="a3"/>
        <w:spacing w:line="240" w:lineRule="auto"/>
        <w:ind w:firstLine="0"/>
        <w:jc w:val="left"/>
        <w:outlineLvl w:val="0"/>
        <w:rPr>
          <w:rFonts w:cs="Arial"/>
          <w:spacing w:val="20"/>
          <w:sz w:val="20"/>
          <w:szCs w:val="20"/>
          <w:lang w:val="en-US"/>
        </w:rPr>
      </w:pPr>
      <w:r>
        <w:rPr>
          <w:rFonts w:cs="Arial"/>
          <w:spacing w:val="20"/>
          <w:sz w:val="20"/>
          <w:szCs w:val="20"/>
        </w:rPr>
        <w:t>Таблица 3</w:t>
      </w:r>
    </w:p>
    <w:tbl>
      <w:tblPr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976"/>
        <w:gridCol w:w="3545"/>
        <w:gridCol w:w="1985"/>
      </w:tblGrid>
      <w:tr w:rsidR="003A1765" w:rsidTr="00C71B13"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rFonts w:cs="Arial"/>
                <w:sz w:val="20"/>
                <w:szCs w:val="20"/>
              </w:rPr>
              <w:t>серии стандартов</w:t>
            </w:r>
            <w:r>
              <w:rPr>
                <w:sz w:val="20"/>
                <w:szCs w:val="20"/>
              </w:rPr>
              <w:t xml:space="preserve"> МЭК 61850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ТТ</w:t>
            </w:r>
            <w:proofErr w:type="gramStart"/>
            <w:r>
              <w:rPr>
                <w:rFonts w:cs="Arial"/>
                <w:bCs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bCs/>
                <w:sz w:val="20"/>
                <w:szCs w:val="20"/>
              </w:rPr>
              <w:t>-485*</w:t>
            </w:r>
          </w:p>
        </w:tc>
      </w:tr>
      <w:tr w:rsidR="003A1765" w:rsidTr="003A1765">
        <w:trPr>
          <w:trHeight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Есть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Электрических (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RJ</w:t>
            </w:r>
            <w:r>
              <w:rPr>
                <w:rFonts w:cs="Arial"/>
                <w:bCs/>
                <w:sz w:val="20"/>
                <w:szCs w:val="20"/>
              </w:rPr>
              <w:t>45)</w:t>
            </w:r>
          </w:p>
        </w:tc>
        <w:tc>
          <w:tcPr>
            <w:tcW w:w="10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765" w:rsidRDefault="003A1765" w:rsidP="003A1765">
            <w:pPr>
              <w:pStyle w:val="a3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cs="Arial"/>
                <w:bCs/>
                <w:sz w:val="20"/>
                <w:szCs w:val="20"/>
              </w:rPr>
              <w:t>1 шт.</w:t>
            </w:r>
          </w:p>
        </w:tc>
      </w:tr>
      <w:tr w:rsidR="003A1765" w:rsidTr="00C71B13">
        <w:trPr>
          <w:trHeight w:val="284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Есть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Оптических (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LC-</w:t>
            </w:r>
            <w:r>
              <w:rPr>
                <w:rFonts w:cs="Arial"/>
                <w:bCs/>
                <w:sz w:val="20"/>
                <w:szCs w:val="20"/>
              </w:rPr>
              <w:t>разъём)</w:t>
            </w:r>
          </w:p>
        </w:tc>
        <w:tc>
          <w:tcPr>
            <w:tcW w:w="10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65" w:rsidRDefault="003A1765" w:rsidP="00C71B13">
            <w:pPr>
              <w:pStyle w:val="a3"/>
              <w:spacing w:after="0" w:line="240" w:lineRule="auto"/>
              <w:ind w:firstLine="0"/>
              <w:jc w:val="left"/>
              <w:rPr>
                <w:sz w:val="28"/>
              </w:rPr>
            </w:pPr>
          </w:p>
        </w:tc>
      </w:tr>
      <w:tr w:rsidR="003A1765" w:rsidTr="00C71B1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65" w:rsidRDefault="003A1765" w:rsidP="00C71B13">
            <w:pPr>
              <w:pStyle w:val="a3"/>
              <w:tabs>
                <w:tab w:val="left" w:pos="340"/>
                <w:tab w:val="left" w:pos="624"/>
                <w:tab w:val="left" w:pos="964"/>
                <w:tab w:val="left" w:pos="1247"/>
                <w:tab w:val="left" w:leader="dot" w:pos="9628"/>
              </w:tabs>
              <w:spacing w:before="20" w:after="20" w:line="240" w:lineRule="auto"/>
              <w:ind w:right="-57"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Для подключения преобразователей связи (МЭК 60870-5-103) в терминале установлен 1 порт ТТ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L</w:t>
            </w:r>
            <w:proofErr w:type="gramEnd"/>
          </w:p>
        </w:tc>
      </w:tr>
    </w:tbl>
    <w:p w:rsidR="0019692D" w:rsidRDefault="00980EFD">
      <w:pPr>
        <w:spacing w:before="120" w:after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5 Вариант установки</w:t>
      </w:r>
    </w:p>
    <w:p w:rsidR="0019692D" w:rsidRDefault="00980EFD">
      <w:pPr>
        <w:pStyle w:val="a3"/>
        <w:spacing w:after="0" w:line="240" w:lineRule="auto"/>
        <w:ind w:firstLine="0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4 </w:t>
      </w:r>
      <w:r>
        <w:rPr>
          <w:rFonts w:cs="Arial"/>
          <w:sz w:val="20"/>
        </w:rPr>
        <w:t xml:space="preserve">требуемые </w:t>
      </w:r>
      <w:r>
        <w:rPr>
          <w:sz w:val="20"/>
        </w:rPr>
        <w:t>параметры</w:t>
      </w:r>
    </w:p>
    <w:p w:rsidR="0019692D" w:rsidRDefault="00980EFD">
      <w:pPr>
        <w:pStyle w:val="a3"/>
        <w:spacing w:after="0" w:line="240" w:lineRule="auto"/>
        <w:ind w:firstLine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977"/>
      </w:tblGrid>
      <w:tr w:rsidR="0019692D"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Стандартный</w:t>
            </w:r>
            <w:r>
              <w:rPr>
                <w:sz w:val="20"/>
                <w:szCs w:val="20"/>
              </w:rPr>
              <w:t xml:space="preserve"> (ЭКРА.305651.021</w:t>
            </w:r>
            <w:r>
              <w:rPr>
                <w:sz w:val="20"/>
                <w:szCs w:val="20"/>
                <w:lang w:val="en-US"/>
              </w:rPr>
              <w:t>-05</w:t>
            </w:r>
            <w:r>
              <w:rPr>
                <w:sz w:val="20"/>
                <w:szCs w:val="20"/>
              </w:rPr>
              <w:t>)</w:t>
            </w:r>
          </w:p>
        </w:tc>
      </w:tr>
      <w:tr w:rsidR="0019692D"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уменьшенной монтажной глубиной </w:t>
            </w:r>
            <w:r>
              <w:rPr>
                <w:b/>
                <w:sz w:val="20"/>
                <w:szCs w:val="20"/>
              </w:rPr>
              <w:t>на 50 мм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692D"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100 мм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692D"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00A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92D" w:rsidRDefault="00980EFD">
            <w:pPr>
              <w:pStyle w:val="usual0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Поворотная рама</w:t>
            </w:r>
          </w:p>
        </w:tc>
      </w:tr>
    </w:tbl>
    <w:p w:rsidR="0019692D" w:rsidRDefault="00980EFD">
      <w:pPr>
        <w:pStyle w:val="a3"/>
        <w:spacing w:before="120" w:after="0" w:line="276" w:lineRule="auto"/>
        <w:ind w:right="-510" w:firstLine="0"/>
        <w:rPr>
          <w:rFonts w:cs="Arial"/>
          <w:sz w:val="20"/>
        </w:rPr>
      </w:pPr>
      <w:r>
        <w:rPr>
          <w:rFonts w:cs="Arial"/>
          <w:sz w:val="20"/>
        </w:rPr>
        <w:t>6 Дополнительные требования:</w:t>
      </w:r>
      <w:r>
        <w:rPr>
          <w:rFonts w:cs="Arial"/>
        </w:rPr>
        <w:t xml:space="preserve"> </w:t>
      </w:r>
      <w:r>
        <w:rPr>
          <w:rFonts w:cs="Arial"/>
          <w:sz w:val="20"/>
        </w:rPr>
        <w:t>_________________________________________________________</w:t>
      </w:r>
    </w:p>
    <w:p w:rsidR="0019692D" w:rsidRDefault="00980EFD">
      <w:pPr>
        <w:pStyle w:val="a3"/>
        <w:spacing w:before="120" w:after="0" w:line="276" w:lineRule="auto"/>
        <w:ind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 Предприятие-изготовитель: ООО НПП «ЭКРА», 428020, г. Чебоксары, пр. И. Я. Яковлева, д. 3, </w:t>
      </w:r>
      <w:r>
        <w:rPr>
          <w:rFonts w:cs="Arial"/>
          <w:sz w:val="20"/>
          <w:szCs w:val="20"/>
        </w:rPr>
        <w:br/>
        <w:t>пом. 541</w:t>
      </w:r>
    </w:p>
    <w:p w:rsidR="0019692D" w:rsidRDefault="00980EFD">
      <w:pPr>
        <w:pStyle w:val="a3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 Заказчик:    Предприятие   ____________________________________________________</w:t>
      </w:r>
    </w:p>
    <w:p w:rsidR="0019692D" w:rsidRDefault="00980EFD">
      <w:pPr>
        <w:pStyle w:val="a3"/>
        <w:spacing w:after="0" w:line="240" w:lineRule="auto"/>
        <w:ind w:firstLine="125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Руководитель</w:t>
      </w:r>
      <w:r>
        <w:rPr>
          <w:rFonts w:cs="Arial"/>
          <w:szCs w:val="20"/>
        </w:rPr>
        <w:t xml:space="preserve">  _____________________________        ______________</w:t>
      </w:r>
      <w:r>
        <w:rPr>
          <w:rFonts w:cs="Arial"/>
          <w:sz w:val="20"/>
          <w:szCs w:val="20"/>
        </w:rPr>
        <w:t xml:space="preserve"> </w:t>
      </w:r>
    </w:p>
    <w:p w:rsidR="0019692D" w:rsidRDefault="00980EFD">
      <w:pPr>
        <w:pStyle w:val="a6"/>
        <w:spacing w:line="240" w:lineRule="auto"/>
        <w:ind w:firstLine="7201"/>
      </w:pPr>
      <w:r>
        <w:rPr>
          <w:sz w:val="16"/>
        </w:rPr>
        <w:lastRenderedPageBreak/>
        <w:t xml:space="preserve">       (Подпись)  </w:t>
      </w:r>
    </w:p>
    <w:sectPr w:rsidR="0019692D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D" w:rsidRDefault="00980EFD">
      <w:pPr>
        <w:spacing w:after="0" w:line="240" w:lineRule="auto"/>
      </w:pPr>
      <w:r>
        <w:separator/>
      </w:r>
    </w:p>
  </w:endnote>
  <w:endnote w:type="continuationSeparator" w:id="0">
    <w:p w:rsidR="00980EFD" w:rsidRDefault="009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D" w:rsidRDefault="00980EFD">
      <w:pPr>
        <w:spacing w:after="0" w:line="240" w:lineRule="auto"/>
      </w:pPr>
      <w:r>
        <w:separator/>
      </w:r>
    </w:p>
  </w:footnote>
  <w:footnote w:type="continuationSeparator" w:id="0">
    <w:p w:rsidR="00980EFD" w:rsidRDefault="00980EFD">
      <w:pPr>
        <w:spacing w:after="0" w:line="240" w:lineRule="auto"/>
      </w:pPr>
      <w:r>
        <w:continuationSeparator/>
      </w:r>
    </w:p>
  </w:footnote>
  <w:footnote w:id="1">
    <w:p w:rsidR="0019692D" w:rsidRDefault="00980EFD">
      <w:pPr>
        <w:pStyle w:val="ae"/>
        <w:rPr>
          <w:rFonts w:ascii="Arial" w:hAnsi="Arial" w:cs="Arial"/>
          <w:sz w:val="16"/>
          <w:szCs w:val="16"/>
        </w:rPr>
      </w:pPr>
      <w:r>
        <w:rPr>
          <w:rStyle w:val="af0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D"/>
    <w:rsid w:val="0019692D"/>
    <w:rsid w:val="003A1765"/>
    <w:rsid w:val="009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Знак"/>
    <w:basedOn w:val="a0"/>
    <w:link w:val="a3"/>
    <w:rPr>
      <w:rFonts w:ascii="Arial" w:eastAsia="Times New Roman" w:hAnsi="Arial" w:cs="Times New Roman"/>
      <w:szCs w:val="24"/>
    </w:rPr>
  </w:style>
  <w:style w:type="paragraph" w:customStyle="1" w:styleId="a5">
    <w:name w:val="Обычный без отступа"/>
    <w:basedOn w:val="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6">
    <w:name w:val="Таблица"/>
    <w:basedOn w:val="a7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Pr>
      <w:rFonts w:ascii="Consolas" w:hAnsi="Consolas"/>
      <w:sz w:val="21"/>
      <w:szCs w:val="21"/>
    </w:rPr>
  </w:style>
  <w:style w:type="paragraph" w:styleId="a9">
    <w:name w:val="Document Map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</w:style>
  <w:style w:type="paragraph" w:customStyle="1" w:styleId="ad">
    <w:name w:val="Обычный.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character" w:customStyle="1" w:styleId="usual">
    <w:name w:val="usual Знак"/>
    <w:link w:val="usual0"/>
    <w:uiPriority w:val="14"/>
    <w:locked/>
    <w:rPr>
      <w:rFonts w:ascii="Arial" w:hAnsi="Arial" w:cs="Arial"/>
      <w:szCs w:val="24"/>
    </w:rPr>
  </w:style>
  <w:style w:type="paragraph" w:customStyle="1" w:styleId="usual0">
    <w:name w:val="usual"/>
    <w:link w:val="usual"/>
    <w:uiPriority w:val="14"/>
    <w:qFormat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paragraph" w:styleId="ae">
    <w:name w:val="footnote text"/>
    <w:basedOn w:val="a"/>
    <w:link w:val="af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Pr>
      <w:bdr w:val="none" w:sz="0" w:space="0" w:color="auto"/>
      <w:vertAlign w:val="superscript"/>
    </w:rPr>
  </w:style>
  <w:style w:type="table" w:customStyle="1" w:styleId="tablecenter1">
    <w:name w:val="table_center1"/>
    <w:basedOn w:val="a1"/>
    <w:uiPriority w:val="99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Знак"/>
    <w:basedOn w:val="a0"/>
    <w:link w:val="a3"/>
    <w:rPr>
      <w:rFonts w:ascii="Arial" w:eastAsia="Times New Roman" w:hAnsi="Arial" w:cs="Times New Roman"/>
      <w:szCs w:val="24"/>
    </w:rPr>
  </w:style>
  <w:style w:type="paragraph" w:customStyle="1" w:styleId="a5">
    <w:name w:val="Обычный без отступа"/>
    <w:basedOn w:val="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6">
    <w:name w:val="Таблица"/>
    <w:basedOn w:val="a7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Pr>
      <w:rFonts w:ascii="Consolas" w:hAnsi="Consolas"/>
      <w:sz w:val="21"/>
      <w:szCs w:val="21"/>
    </w:rPr>
  </w:style>
  <w:style w:type="paragraph" w:styleId="a9">
    <w:name w:val="Document Map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</w:style>
  <w:style w:type="paragraph" w:customStyle="1" w:styleId="ad">
    <w:name w:val="Обычный.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character" w:customStyle="1" w:styleId="usual">
    <w:name w:val="usual Знак"/>
    <w:link w:val="usual0"/>
    <w:uiPriority w:val="14"/>
    <w:locked/>
    <w:rPr>
      <w:rFonts w:ascii="Arial" w:hAnsi="Arial" w:cs="Arial"/>
      <w:szCs w:val="24"/>
    </w:rPr>
  </w:style>
  <w:style w:type="paragraph" w:customStyle="1" w:styleId="usual0">
    <w:name w:val="usual"/>
    <w:link w:val="usual"/>
    <w:uiPriority w:val="14"/>
    <w:qFormat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paragraph" w:styleId="ae">
    <w:name w:val="footnote text"/>
    <w:basedOn w:val="a"/>
    <w:link w:val="af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Pr>
      <w:bdr w:val="none" w:sz="0" w:space="0" w:color="auto"/>
      <w:vertAlign w:val="superscript"/>
    </w:rPr>
  </w:style>
  <w:style w:type="table" w:customStyle="1" w:styleId="tablecenter1">
    <w:name w:val="table_center1"/>
    <w:basedOn w:val="a1"/>
    <w:uiPriority w:val="99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B4C0-D633-4DBA-96E3-37987928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Людмила Петровна</dc:creator>
  <cp:lastModifiedBy>Мерескина Маргарита Александровна</cp:lastModifiedBy>
  <cp:revision>23</cp:revision>
  <dcterms:created xsi:type="dcterms:W3CDTF">2018-02-01T10:24:00Z</dcterms:created>
  <dcterms:modified xsi:type="dcterms:W3CDTF">2024-04-11T10:12:00Z</dcterms:modified>
</cp:coreProperties>
</file>